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1E3D1" w14:textId="77777777" w:rsidR="00AA030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rFonts w:ascii="Century" w:eastAsia="Century" w:hAnsi="Century" w:cs="Century"/>
          <w:color w:val="000000"/>
        </w:rPr>
      </w:pPr>
      <w:bookmarkStart w:id="0" w:name="_heading=h.gjdgxs" w:colFirst="0" w:colLast="0"/>
      <w:bookmarkEnd w:id="0"/>
      <w:r>
        <w:rPr>
          <w:rFonts w:ascii="Century" w:eastAsia="Century" w:hAnsi="Century" w:cs="Century"/>
          <w:noProof/>
          <w:color w:val="000000"/>
        </w:rPr>
        <w:drawing>
          <wp:inline distT="0" distB="0" distL="0" distR="0" wp14:anchorId="34A05909" wp14:editId="068472E8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02D8BD7" w14:textId="77777777" w:rsidR="00AA030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0E5A7274" w14:textId="77777777" w:rsidR="00AA030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3EE57A39" w14:textId="77777777" w:rsidR="00AA030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048EAB63" w14:textId="5AD50B4F" w:rsidR="00AA0300" w:rsidRDefault="003C6A7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b/>
          <w:color w:val="000000"/>
          <w:sz w:val="28"/>
          <w:szCs w:val="28"/>
        </w:rPr>
        <w:t>76</w:t>
      </w:r>
      <w:r w:rsidR="009962B1">
        <w:rPr>
          <w:rFonts w:ascii="Century" w:eastAsia="Century" w:hAnsi="Century" w:cs="Century"/>
          <w:b/>
          <w:color w:val="000000"/>
          <w:sz w:val="28"/>
          <w:szCs w:val="28"/>
        </w:rPr>
        <w:t xml:space="preserve"> </w:t>
      </w:r>
      <w:r w:rsidR="009962B1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70519DCC" w14:textId="6E52FF25" w:rsidR="00AA0300" w:rsidRDefault="00000000">
      <w:pPr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</w:rPr>
      </w:pPr>
      <w:r>
        <w:rPr>
          <w:rFonts w:ascii="Century" w:eastAsia="Century" w:hAnsi="Century" w:cs="Century"/>
          <w:sz w:val="32"/>
          <w:szCs w:val="32"/>
        </w:rPr>
        <w:t>РІШЕННЯ</w:t>
      </w:r>
      <w:r>
        <w:rPr>
          <w:rFonts w:ascii="Century" w:eastAsia="Century" w:hAnsi="Century" w:cs="Century"/>
          <w:b/>
          <w:sz w:val="32"/>
          <w:szCs w:val="32"/>
        </w:rPr>
        <w:t xml:space="preserve"> </w:t>
      </w:r>
      <w:r>
        <w:rPr>
          <w:rFonts w:ascii="Century" w:eastAsia="Century" w:hAnsi="Century" w:cs="Century"/>
          <w:sz w:val="32"/>
          <w:szCs w:val="32"/>
        </w:rPr>
        <w:t>№</w:t>
      </w:r>
      <w:r>
        <w:rPr>
          <w:rFonts w:ascii="Century" w:eastAsia="Century" w:hAnsi="Century" w:cs="Century"/>
          <w:b/>
          <w:sz w:val="32"/>
          <w:szCs w:val="32"/>
        </w:rPr>
        <w:t xml:space="preserve"> </w:t>
      </w:r>
      <w:r w:rsidR="00A52238">
        <w:rPr>
          <w:rFonts w:ascii="Century" w:eastAsia="Century" w:hAnsi="Century" w:cs="Century"/>
          <w:b/>
          <w:sz w:val="32"/>
          <w:szCs w:val="32"/>
        </w:rPr>
        <w:t>26</w:t>
      </w:r>
      <w:r>
        <w:rPr>
          <w:rFonts w:ascii="Century" w:eastAsia="Century" w:hAnsi="Century" w:cs="Century"/>
          <w:b/>
          <w:sz w:val="32"/>
          <w:szCs w:val="32"/>
        </w:rPr>
        <w:t>/</w:t>
      </w:r>
      <w:r w:rsidR="008B68FD">
        <w:rPr>
          <w:rFonts w:ascii="Century" w:eastAsia="Century" w:hAnsi="Century" w:cs="Century"/>
          <w:b/>
          <w:sz w:val="32"/>
          <w:szCs w:val="32"/>
        </w:rPr>
        <w:t>7</w:t>
      </w:r>
      <w:r w:rsidR="003C6A79">
        <w:rPr>
          <w:rFonts w:ascii="Century" w:eastAsia="Century" w:hAnsi="Century" w:cs="Century"/>
          <w:b/>
          <w:sz w:val="32"/>
          <w:szCs w:val="32"/>
        </w:rPr>
        <w:t>6</w:t>
      </w:r>
    </w:p>
    <w:p w14:paraId="061F9B17" w14:textId="0313B24F" w:rsidR="00AA0300" w:rsidRDefault="003C6A79">
      <w:pPr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>
        <w:rPr>
          <w:rFonts w:ascii="Century" w:eastAsia="Century" w:hAnsi="Century" w:cs="Century"/>
          <w:sz w:val="28"/>
          <w:szCs w:val="28"/>
        </w:rPr>
        <w:t>21</w:t>
      </w:r>
      <w:r w:rsidR="009962B1">
        <w:rPr>
          <w:rFonts w:ascii="Century" w:eastAsia="Century" w:hAnsi="Century" w:cs="Century"/>
          <w:sz w:val="28"/>
          <w:szCs w:val="28"/>
        </w:rPr>
        <w:t xml:space="preserve"> </w:t>
      </w:r>
      <w:r>
        <w:rPr>
          <w:rFonts w:ascii="Century" w:eastAsia="Century" w:hAnsi="Century" w:cs="Century"/>
          <w:sz w:val="28"/>
          <w:szCs w:val="28"/>
        </w:rPr>
        <w:t>трав</w:t>
      </w:r>
      <w:r w:rsidR="00125AD9">
        <w:rPr>
          <w:rFonts w:ascii="Century" w:eastAsia="Century" w:hAnsi="Century" w:cs="Century"/>
          <w:sz w:val="28"/>
          <w:szCs w:val="28"/>
        </w:rPr>
        <w:t>ня</w:t>
      </w:r>
      <w:r w:rsidR="00F31856">
        <w:rPr>
          <w:rFonts w:ascii="Century" w:eastAsia="Century" w:hAnsi="Century" w:cs="Century"/>
          <w:sz w:val="28"/>
          <w:szCs w:val="28"/>
        </w:rPr>
        <w:t xml:space="preserve"> </w:t>
      </w:r>
      <w:r w:rsidR="009962B1">
        <w:rPr>
          <w:rFonts w:ascii="Century" w:eastAsia="Century" w:hAnsi="Century" w:cs="Century"/>
          <w:sz w:val="28"/>
          <w:szCs w:val="28"/>
        </w:rPr>
        <w:t>202</w:t>
      </w:r>
      <w:r w:rsidR="00A52238">
        <w:rPr>
          <w:rFonts w:ascii="Century" w:eastAsia="Century" w:hAnsi="Century" w:cs="Century"/>
          <w:sz w:val="28"/>
          <w:szCs w:val="28"/>
        </w:rPr>
        <w:t>6</w:t>
      </w:r>
      <w:r w:rsidR="009962B1">
        <w:rPr>
          <w:rFonts w:ascii="Century" w:eastAsia="Century" w:hAnsi="Century" w:cs="Century"/>
          <w:sz w:val="28"/>
          <w:szCs w:val="28"/>
        </w:rPr>
        <w:t xml:space="preserve"> року</w:t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4E72F6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8B68FD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 xml:space="preserve">   м. Городок</w:t>
      </w:r>
    </w:p>
    <w:p w14:paraId="202C5104" w14:textId="02C01FE1" w:rsidR="00AA0300" w:rsidRDefault="00000000">
      <w:pPr>
        <w:tabs>
          <w:tab w:val="left" w:pos="4395"/>
        </w:tabs>
        <w:spacing w:after="240" w:line="276" w:lineRule="auto"/>
        <w:ind w:right="5527"/>
        <w:rPr>
          <w:rFonts w:ascii="Century" w:eastAsia="Century" w:hAnsi="Century" w:cs="Century"/>
          <w:b/>
          <w:sz w:val="28"/>
          <w:szCs w:val="28"/>
        </w:rPr>
      </w:pPr>
      <w:r>
        <w:rPr>
          <w:rFonts w:ascii="Century" w:eastAsia="Century" w:hAnsi="Century" w:cs="Century"/>
          <w:b/>
          <w:sz w:val="28"/>
          <w:szCs w:val="28"/>
        </w:rPr>
        <w:t xml:space="preserve">Про порядок денний </w:t>
      </w:r>
      <w:r w:rsidR="003C6A79">
        <w:rPr>
          <w:rFonts w:ascii="Century" w:eastAsia="Century" w:hAnsi="Century" w:cs="Century"/>
          <w:b/>
          <w:color w:val="C00000"/>
          <w:sz w:val="28"/>
          <w:szCs w:val="28"/>
        </w:rPr>
        <w:t>76</w:t>
      </w:r>
      <w:r>
        <w:rPr>
          <w:rFonts w:ascii="Century" w:eastAsia="Century" w:hAnsi="Century" w:cs="Century"/>
          <w:b/>
          <w:color w:val="C00000"/>
          <w:sz w:val="28"/>
          <w:szCs w:val="28"/>
        </w:rPr>
        <w:t xml:space="preserve"> </w:t>
      </w:r>
      <w:r>
        <w:rPr>
          <w:rFonts w:ascii="Century" w:eastAsia="Century" w:hAnsi="Century" w:cs="Century"/>
          <w:b/>
          <w:sz w:val="28"/>
          <w:szCs w:val="28"/>
        </w:rPr>
        <w:t xml:space="preserve">сесії міської ради </w:t>
      </w:r>
    </w:p>
    <w:p w14:paraId="5F2CD38E" w14:textId="77777777" w:rsidR="00AA0300" w:rsidRDefault="00000000">
      <w:pPr>
        <w:spacing w:line="276" w:lineRule="auto"/>
        <w:jc w:val="both"/>
        <w:rPr>
          <w:rFonts w:ascii="Century" w:eastAsia="Century" w:hAnsi="Century" w:cs="Century"/>
          <w:sz w:val="28"/>
          <w:szCs w:val="28"/>
        </w:rPr>
      </w:pPr>
      <w:r>
        <w:rPr>
          <w:rFonts w:ascii="Century" w:eastAsia="Century" w:hAnsi="Century" w:cs="Century"/>
          <w:sz w:val="28"/>
          <w:szCs w:val="28"/>
        </w:rPr>
        <w:t>Заслухавши та обговоривши порядок денний сесії, запропонований міським головою, враховуючи пропозиції постійних комісій, депутатських фракцій, депутатів, Городоцька міська рада восьмого скликання</w:t>
      </w:r>
    </w:p>
    <w:p w14:paraId="55BCC4E7" w14:textId="77777777" w:rsidR="00AA0300" w:rsidRDefault="00000000">
      <w:pPr>
        <w:pStyle w:val="a4"/>
        <w:jc w:val="left"/>
      </w:pPr>
      <w:r>
        <w:t xml:space="preserve">ВИРІШИЛА: </w:t>
      </w:r>
    </w:p>
    <w:p w14:paraId="45DAB559" w14:textId="3244E89D" w:rsidR="00AA0300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color w:val="000000"/>
          <w:sz w:val="28"/>
          <w:szCs w:val="28"/>
        </w:rPr>
        <w:t xml:space="preserve">затвердити такий порядок денний </w:t>
      </w:r>
      <w:r w:rsidR="003C6A79">
        <w:rPr>
          <w:rFonts w:ascii="Century" w:eastAsia="Century" w:hAnsi="Century" w:cs="Century"/>
          <w:color w:val="800000"/>
          <w:sz w:val="28"/>
          <w:szCs w:val="28"/>
        </w:rPr>
        <w:t>76</w:t>
      </w:r>
      <w:r>
        <w:rPr>
          <w:rFonts w:ascii="Century" w:eastAsia="Century" w:hAnsi="Century" w:cs="Century"/>
          <w:color w:val="000000"/>
          <w:sz w:val="28"/>
          <w:szCs w:val="28"/>
        </w:rPr>
        <w:t xml:space="preserve"> сесії Городоцької міської ради восьмого скликання і винести на обговорення такі питання:</w:t>
      </w:r>
    </w:p>
    <w:p w14:paraId="2E776643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>Про надання дозволу на передачу майна комунальної власності Городоцької міської ради військовим частинам</w:t>
      </w:r>
    </w:p>
    <w:p w14:paraId="359AF58D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>Про внесення змін до Програми «Підтримки  підрозділів територіальної оборони та Збройних Сил України» на 2026 рік</w:t>
      </w:r>
    </w:p>
    <w:p w14:paraId="14CAFA91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>Про внесення змін до рішення сесії міської ради від 20.06.2024 року №24/48-7329 «Про затвердження місцевої Програми утримання майна  комунальної власності Городоцької міської ради на 2024-2026 роки»</w:t>
      </w:r>
    </w:p>
    <w:p w14:paraId="49FB4612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включення в перелік другого типу та передачу в оренду без проведення аукціону нерухомого майна комунальної власності </w:t>
      </w:r>
    </w:p>
    <w:p w14:paraId="47BBFF9F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до   «Програми розвитку житлово-комунального господарства та благоустрою Городоцької міської ради  на 2025-2027 роки» затвердженої рішенням сесії Городоцької міської ради від 19.12.2024 №24/57-8054 </w:t>
      </w:r>
    </w:p>
    <w:p w14:paraId="124A63DC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>Про внесення змін в рішення сесії від 19 грудня 2024 року №24/57-8047 «Про затвердження Програми інвестиційного розвитку Городоцької міської ради на 2025-2027 роки»</w:t>
      </w:r>
    </w:p>
    <w:p w14:paraId="4AE5B461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>Про внесення змін до рішення сесії міської ради від 18 грудня 2025 року №25/70-9179 “Про затвердження Програми розвитку партнерства, міжнародної технічної допомоги, промоції Городоцької міської ради та співпраці з громадськими організаціями на 2026–2028 роки”</w:t>
      </w:r>
    </w:p>
    <w:p w14:paraId="6945D5B0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Про внесення змін до програми інформатизації «Цифрова Городоцька міська територіальна громада» на 2025-2027 роки </w:t>
      </w:r>
    </w:p>
    <w:p w14:paraId="3723A2B8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>Про внесення змін до 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2025-2028 р.</w:t>
      </w:r>
    </w:p>
    <w:p w14:paraId="6D264841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до  переліку завдань, заходів та показників на 2026рік Комплексної програми соціального захисту та забезпечення населення Городоцької міської ради на 2025-2028рр.», затверджених рішенням  сесії міської ради від 18.12.2025 №25/70 – 9194 </w:t>
      </w:r>
    </w:p>
    <w:p w14:paraId="70AED687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в рішення сесії міської ради від 18.12.2025 р. № 25/70-9185 «Про затвердження кошторисів видатків  на 2026 рік» </w:t>
      </w:r>
    </w:p>
    <w:p w14:paraId="7E68EF0D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до комплексної Програми проведення заходів з відзначення державних, національних,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професійних,релігійних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свят та мистецьких заходів Городоцької міської ради на 2025-2028р.</w:t>
      </w:r>
    </w:p>
    <w:p w14:paraId="1AA7C939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>Про звіт щодо виконання бюджету Городоцької міської територіальної громади за І квартал 2026 року</w:t>
      </w:r>
    </w:p>
    <w:p w14:paraId="31DF6128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>Про внесення змін до бюджету Городоцької громади на 2026 рік</w:t>
      </w:r>
    </w:p>
    <w:p w14:paraId="619F0004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>Про затвердження структури фінансового управління Городоцької міської ради з 01 серпня 2026 року</w:t>
      </w:r>
    </w:p>
    <w:p w14:paraId="2BD0740B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Оксани ГЛИНЯНОЇ на посаду старости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Заверешицького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Львівської області</w:t>
      </w:r>
    </w:p>
    <w:p w14:paraId="7700949F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припинення діяльності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Шоломиницького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закладу загальної середньої освіти І ступеня Городоцької міської ради Львівської області шляхом ліквідації</w:t>
      </w:r>
    </w:p>
    <w:p w14:paraId="6C5294AA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>Про  затвердження   Положення про порядок проведення конкурсу та призначення на посаду керівників закладів загальної середньої освіти, що належать до комунальної власності Городоцької міської ради Львівської області  у новій редакції</w:t>
      </w:r>
    </w:p>
    <w:p w14:paraId="371E362B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>Про надання дозволу на внесення змін до детального плану території для організації кварталу індивідуальної житлової забудови в урочищі «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Стрельбище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» в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</w:p>
    <w:p w14:paraId="1D10E591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на внесення змін до детального плану території мікрорайону вулиць Довбуша,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Вергуна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, Зарицького та частини вулиці Підгір’я в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Львівської області</w:t>
      </w:r>
    </w:p>
    <w:p w14:paraId="2C43AC44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Піскур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Роману Васильовичу на розробку технічної документації із землеустрою щодо встановлення (відновлення) меж </w:t>
      </w:r>
      <w:r w:rsidRPr="00BC54AF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земельної ділянки в натурі (на місцевості) для ведення товарного сільськогосподарського виробництва розташованої на території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Градівського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 </w:t>
      </w:r>
    </w:p>
    <w:p w14:paraId="3B347635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Савчинець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Христині Андріївні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розташованої на території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Родатицького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 </w:t>
      </w:r>
    </w:p>
    <w:p w14:paraId="66A7B05C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 Ванівській Ірині Богданівні на розроблення проекту землеустрою щодо відведення земельної ділянки з метою передачі її в оренду для городництва (КВЦПЗ – 01.07) розташованої на території Добрянського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округу (за межами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с.Бар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) Львівського району Львівської області </w:t>
      </w:r>
    </w:p>
    <w:p w14:paraId="4A25A2D8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Грецко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Степану Володимировичу на розроблення проекту землеустрою щодо відведення земельної ділянки з метою передачі її в оренду для городництва (КВЦПЗ – 01.07) розташованої на території Добрянського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округу (за межами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с.Бар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) Львівського району Львівської області </w:t>
      </w:r>
    </w:p>
    <w:p w14:paraId="20E5281D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 Марку Мирону Миколайовичу на розроблення проекту землеустрою щодо відведення земельної ділянки з метою передачі її в оренду для городництва (КВЦПЗ – 01.07) розташованої на території Добрянського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округу (за межами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с.Бар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) Львівського району Львівської області </w:t>
      </w:r>
    </w:p>
    <w:p w14:paraId="1240ACBE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Місечко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Олегу Романовичу на розроблення проекту землеустрою щодо відведення земельної ділянки з метою передачі її в оренду для городництва (КВЦПЗ – 01.07) розташованої в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562F9E15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Божику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Олегу Ігоровичу на розроблення проекту землеустрою щодо відведення земельної ділянки з метою передачі її в оренду для городництва (КВЦПЗ – 01.07) розташованої в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с.Черлянське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Передмістя Львівського району Львівської області </w:t>
      </w:r>
    </w:p>
    <w:p w14:paraId="7BD07A25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 Раку Дмитру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Ярославовчичу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на розроблення проекту землеустрою щодо відведення земельної ділянки з метою передачі її в оренду для городництва (КВЦПЗ – 01.07) розташованої в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с.Родатичі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07EADA93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Карвацькому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Івану Петровичу на розроблення проекту землеустрою щодо відведення земельної ділянки з метою передачі її </w:t>
      </w:r>
      <w:r w:rsidRPr="00BC54AF">
        <w:rPr>
          <w:rFonts w:ascii="Century" w:eastAsia="Century" w:hAnsi="Century" w:cs="Century"/>
          <w:color w:val="000000"/>
          <w:sz w:val="28"/>
          <w:szCs w:val="28"/>
        </w:rPr>
        <w:lastRenderedPageBreak/>
        <w:t>в оренду для будівництва і обслуговування житлового будинку господарських будівель і споруд (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присадобна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ділянка) (КВЦПЗ – 02.01) розташованої за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: вул.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Вергуна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П,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57CFFA10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>Про надання дозволу ТОВ «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лайфселл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» на розроблення проекту землеустрою щодо відведення земельної ділянки в оренду для розміщення та експлуатації об’єктів і споруд електронних комунікацій – КВЦПЗ – 13.01 в с.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Бартатів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області. </w:t>
      </w:r>
    </w:p>
    <w:p w14:paraId="60B92EA6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КВЦПЗ -01.02 для ведення фермерського господарства розташованої на території Городоцької міської ради (за межами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с.Заверешиця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) Львівського району Львівської області та надання дозволу громадянину Курочкіну Юрію Олексійовичу на викуп земельної ділянки, що перебуває у його постійному користуванні на підставі Державного акту на право постійного користування землею  </w:t>
      </w:r>
    </w:p>
    <w:p w14:paraId="3B3F734B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КВЦПЗ -01.02 для ведення фермерського господарства розташованої на території Городоцької міської ради (за межами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с.Заверешиця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) Львівського району Львівської області та надання дозволу громадянину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Гнатіву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Степану Васильовичу на викуп земельної ділянки, що перебуває у його постійному користуванні на підставі Державного акту на право постійного користування землею  </w:t>
      </w:r>
    </w:p>
    <w:p w14:paraId="0C36C7AF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щодо інвентаризації земель, земельні ділянки під сільськогосподарськими будівлями і дворами (КВЦПЗ – 01.15), розташованої за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: вул.Лугова,331,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с.Мавковичі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та передачі її в оренду ТзОВ «ЕКСПРЕС К» </w:t>
      </w:r>
    </w:p>
    <w:p w14:paraId="2C974A55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Момут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Ганні Михайлівні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: вул.Довга,9,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с.Путятичі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430B7CD7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Фесюк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Роману Івановичу для будівництва і обслуговування житлового </w:t>
      </w:r>
      <w:r w:rsidRPr="00BC54AF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будинку, господарських будівель і споруд (присадибна ділянка) розташованої за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: вул. Захисників України,5,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с.Керниця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2AC11567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Федоришин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Ользі Сергіївні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: вул.Джерельна,4,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с.Годвишня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4C5EED54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Бочарській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Вірі Степанівні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: вул.Джерельна,6,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с.Годвишня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70C39258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Козьол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Іванні Михайлівні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: вул.Долинська,7,с.Угри </w:t>
      </w:r>
    </w:p>
    <w:p w14:paraId="19D22A37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Сороці Тарасу Степановичу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: вул.Лугова,33,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с.Мавковичі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2EAA375B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Сеник Марії Валеріївні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: вул. Григоренка,10,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с.Мшана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531A5A73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Луць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Оксані Іванівні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: вул.Джерельна,27,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с.Годвишня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350CD70D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Василів Наталії Ярославівні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: вул.Зелена,71,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с.Братковичі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48A2EF6E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Шкреметко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Оксані Григорівні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: вул.Шевченка,263,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с.Родатичі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2DC82368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Бурді Стефанії Йосипівні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: вул.Польова,73,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с.Артищів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72031B74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Матвійчуку Андрію Степановичу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вул.Кривоноса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М.,22,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7C4126B3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Ханик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Марії Романівні (1/2 частки ) та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Ханик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Софії Мар'янівні (1/2 частки )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: вул.Т.Шевченка,101,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с.Родатичі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6A76A114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Дзюбі Андріані Михайлівні, Сич Назару Михайловичу та Сич Світлані Михайлівні для будівництва і обслуговування житлового будинку, господарських будівель і споруд (присадибна ділянка), розташованої за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вул.Хмельницького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Б.,25,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с.Заверешиця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640E6670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Бедзей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Галині Мартинівні (1/2 частки кожної земельної ділянки) та Білій Руслані Мартинівні (1/2 частки кожної земельної ділянки) для ведення товарного сільськогосподарського виробництва, які розташовані на території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Угрівського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округу </w:t>
      </w:r>
    </w:p>
    <w:p w14:paraId="177CBF4A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Столяр Наталії Василівні для ведення товарного сільськогосподарського </w:t>
      </w:r>
      <w:r w:rsidRPr="00BC54AF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виробництва, які розташовані на території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Речичанського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27C3433D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в оренду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Утюжській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Мар’яні Іванівні з КВЦПЗ – 01.07 - для городництва, яка розташована в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с.Мавковичі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08F74E56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в оренду Гук Оксані Михайлівні з КВЦПЗ – 01.07 - для городництва, яка розташована в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с.Годвишня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</w:t>
      </w:r>
    </w:p>
    <w:p w14:paraId="1284DE2F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Десятника Віталія Миколайовича для зміни її цільового призначення із «01.05 - для індивідуального садівництва» на «02.01 - для будівництва і обслуговування житлового будинку, господарських будівель і споруд (присадибна ділянка)» розташованої в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с.Бартатів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0E4C799C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Вук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Ярослава Степановича для зміни її цільового призначення із «01.03 - для ведення особистого селянського господарства» на «02.01 - для будівництва і обслуговування житлового будинку, господарських будівель і споруд (присадибна ділянка)» розташованої в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с.Бартатів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</w:t>
      </w:r>
    </w:p>
    <w:p w14:paraId="26E2028E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в рішення сесії Городоцької міської ради №26/75-9548 від 23 квітня 2026 року «Про затвердження проекту землеустрою щодо відведення земельної ділянки в оренду Сенику Ярославу Івановичу з КВЦПЗ – 01.07 - для городництва, яка розташована в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>, Львівського району Львівської області»</w:t>
      </w:r>
    </w:p>
    <w:p w14:paraId="4788D3DB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продовження строку дії договорів особистого строкового сервітуту на право користування земельною ділянкою з ФОП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Клок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Р.В.</w:t>
      </w:r>
    </w:p>
    <w:p w14:paraId="67346354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>Про внесення змін до договору оренди землі, який укладено 24.03.2015 з ПП «Компанія «Перспектива плюс»</w:t>
      </w:r>
    </w:p>
    <w:p w14:paraId="5FD3877F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передачу ТзОВ «Галіція-Про» в строкове сервітутне платне користування земельної ділянки в селі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Артищів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Городоцької міської ради для розміщення та обслуговування тимчасової споруди – торговий павільйон  </w:t>
      </w:r>
    </w:p>
    <w:p w14:paraId="51020840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згоди ТОВ «МІНРЕГІОНБУД» строком 180 діб на проведення розвідувальних робіт та інженерно-геологічних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вишукувань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в межах земельних ділянок комунальної власності Городоцької міської ради </w:t>
      </w:r>
    </w:p>
    <w:p w14:paraId="5603556B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lastRenderedPageBreak/>
        <w:t>Щодо погодження геофізичних робіт ТОВ «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Георозвідка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>», основним видом діяльності якої є проведення сейсморозвідувальних робіт за технологією 2D і 3D, з метою вивчення геологічної будови верхньої частини земної кори і деталізації вже існуючих родовищ нафти та газу.</w:t>
      </w:r>
    </w:p>
    <w:p w14:paraId="58F0BF5D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>Про погодження розміщення об’єктів та/або споруд електронних комунікацій на земельній ділянці та надання згоди на укладання письмового договору про розміщення таких об'єктів та/або споруд з ТзОВ «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Лайфселл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>»</w:t>
      </w:r>
    </w:p>
    <w:p w14:paraId="26EA364B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>Про передачу земельної ділянки комунальної власності у державну власність</w:t>
      </w:r>
    </w:p>
    <w:p w14:paraId="0231971E" w14:textId="77777777" w:rsidR="00BC54AF" w:rsidRP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включення в перелік земельних ділянок, право власності на які виставляються на земельні торги, земельні ділянки площе 0,0641 га,0,0641 га та 0,0641 га, що розташовані за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вул.Січових</w:t>
      </w:r>
      <w:proofErr w:type="spellEnd"/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 Стрільців, </w:t>
      </w:r>
      <w:proofErr w:type="spellStart"/>
      <w:r w:rsidRPr="00BC54AF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</w:p>
    <w:p w14:paraId="7906136D" w14:textId="77777777" w:rsidR="00BC54AF" w:rsidRDefault="00BC54AF" w:rsidP="00BC54AF">
      <w:pPr>
        <w:pStyle w:val="a6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BC54AF">
        <w:rPr>
          <w:rFonts w:ascii="Century" w:eastAsia="Century" w:hAnsi="Century" w:cs="Century"/>
          <w:color w:val="000000"/>
          <w:sz w:val="28"/>
          <w:szCs w:val="28"/>
        </w:rPr>
        <w:t xml:space="preserve">Про поновлення договору оренди землі, який укладено 05.02.2003 з ФОП Григорович С.М.  на земельну ділянку площею 0,0052га,  що розташована по вулиці Львівській в місті Городок Львівського району Львівської області </w:t>
      </w:r>
    </w:p>
    <w:p w14:paraId="6967226B" w14:textId="24CA1EA3" w:rsidR="00AA0300" w:rsidRPr="002F2FEF" w:rsidRDefault="00000000" w:rsidP="00BC54AF">
      <w:pPr>
        <w:pStyle w:val="a6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entury" w:eastAsia="Century" w:hAnsi="Century" w:cs="Century"/>
          <w:b/>
          <w:color w:val="000000"/>
          <w:sz w:val="28"/>
          <w:szCs w:val="28"/>
        </w:rPr>
      </w:pP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>Міський голова</w:t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  <w:t xml:space="preserve">    </w:t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  <w:t>Володимир РЕМЕНЯК</w:t>
      </w:r>
    </w:p>
    <w:sectPr w:rsidR="00AA0300" w:rsidRPr="002F2FEF" w:rsidSect="007F137A">
      <w:headerReference w:type="default" r:id="rId9"/>
      <w:pgSz w:w="11906" w:h="16838"/>
      <w:pgMar w:top="1134" w:right="567" w:bottom="1134" w:left="709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269C4" w14:textId="77777777" w:rsidR="00490067" w:rsidRDefault="00490067">
      <w:r>
        <w:separator/>
      </w:r>
    </w:p>
  </w:endnote>
  <w:endnote w:type="continuationSeparator" w:id="0">
    <w:p w14:paraId="71B2BACE" w14:textId="77777777" w:rsidR="00490067" w:rsidRDefault="00490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56858" w14:textId="77777777" w:rsidR="00490067" w:rsidRDefault="00490067">
      <w:r>
        <w:separator/>
      </w:r>
    </w:p>
  </w:footnote>
  <w:footnote w:type="continuationSeparator" w:id="0">
    <w:p w14:paraId="236AEE23" w14:textId="77777777" w:rsidR="00490067" w:rsidRDefault="00490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0DBD" w14:textId="77777777" w:rsidR="00AA03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jc w:val="center"/>
      <w:rPr>
        <w:rFonts w:ascii="Century" w:eastAsia="Century" w:hAnsi="Century" w:cs="Century"/>
        <w:color w:val="000000"/>
        <w:sz w:val="28"/>
        <w:szCs w:val="28"/>
      </w:rPr>
    </w:pPr>
    <w:r>
      <w:rPr>
        <w:rFonts w:ascii="Century" w:eastAsia="Century" w:hAnsi="Century" w:cs="Century"/>
        <w:color w:val="000000"/>
        <w:sz w:val="28"/>
        <w:szCs w:val="28"/>
      </w:rPr>
      <w:fldChar w:fldCharType="begin"/>
    </w:r>
    <w:r>
      <w:rPr>
        <w:rFonts w:ascii="Century" w:eastAsia="Century" w:hAnsi="Century" w:cs="Century"/>
        <w:color w:val="000000"/>
        <w:sz w:val="28"/>
        <w:szCs w:val="28"/>
      </w:rPr>
      <w:instrText>PAGE</w:instrText>
    </w:r>
    <w:r>
      <w:rPr>
        <w:rFonts w:ascii="Century" w:eastAsia="Century" w:hAnsi="Century" w:cs="Century"/>
        <w:color w:val="000000"/>
        <w:sz w:val="28"/>
        <w:szCs w:val="28"/>
      </w:rPr>
      <w:fldChar w:fldCharType="separate"/>
    </w:r>
    <w:r w:rsidR="009962B1">
      <w:rPr>
        <w:rFonts w:ascii="Century" w:eastAsia="Century" w:hAnsi="Century" w:cs="Century"/>
        <w:noProof/>
        <w:color w:val="000000"/>
        <w:sz w:val="28"/>
        <w:szCs w:val="28"/>
      </w:rPr>
      <w:t>2</w:t>
    </w:r>
    <w:r>
      <w:rPr>
        <w:rFonts w:ascii="Century" w:eastAsia="Century" w:hAnsi="Century" w:cs="Century"/>
        <w:color w:val="000000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FE0"/>
    <w:multiLevelType w:val="multilevel"/>
    <w:tmpl w:val="BD12DCA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7951D83"/>
    <w:multiLevelType w:val="hybridMultilevel"/>
    <w:tmpl w:val="A78E99C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F07AE"/>
    <w:multiLevelType w:val="multilevel"/>
    <w:tmpl w:val="89202C62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E6686"/>
    <w:multiLevelType w:val="hybridMultilevel"/>
    <w:tmpl w:val="AD24CE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85A2387C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C3EDE"/>
    <w:multiLevelType w:val="hybridMultilevel"/>
    <w:tmpl w:val="20E65B62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266235D"/>
    <w:multiLevelType w:val="hybridMultilevel"/>
    <w:tmpl w:val="63BCAB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568723A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A1CB6"/>
    <w:multiLevelType w:val="hybridMultilevel"/>
    <w:tmpl w:val="7826A4B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3C0E19"/>
    <w:multiLevelType w:val="hybridMultilevel"/>
    <w:tmpl w:val="B1B0221C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AE07428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643B09"/>
    <w:multiLevelType w:val="hybridMultilevel"/>
    <w:tmpl w:val="02F24866"/>
    <w:lvl w:ilvl="0" w:tplc="B7B060E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933FE4"/>
    <w:multiLevelType w:val="hybridMultilevel"/>
    <w:tmpl w:val="F8B4A178"/>
    <w:lvl w:ilvl="0" w:tplc="13261706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5DCB0AE2"/>
    <w:multiLevelType w:val="hybridMultilevel"/>
    <w:tmpl w:val="87847C9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31AB5"/>
    <w:multiLevelType w:val="hybridMultilevel"/>
    <w:tmpl w:val="B282A734"/>
    <w:lvl w:ilvl="0" w:tplc="04E0619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940183">
    <w:abstractNumId w:val="2"/>
  </w:num>
  <w:num w:numId="2" w16cid:durableId="544608735">
    <w:abstractNumId w:val="0"/>
  </w:num>
  <w:num w:numId="3" w16cid:durableId="14915554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85923464">
    <w:abstractNumId w:val="9"/>
  </w:num>
  <w:num w:numId="5" w16cid:durableId="238563413">
    <w:abstractNumId w:val="10"/>
  </w:num>
  <w:num w:numId="6" w16cid:durableId="146752728">
    <w:abstractNumId w:val="8"/>
  </w:num>
  <w:num w:numId="7" w16cid:durableId="30427280">
    <w:abstractNumId w:val="11"/>
  </w:num>
  <w:num w:numId="8" w16cid:durableId="405609909">
    <w:abstractNumId w:val="7"/>
  </w:num>
  <w:num w:numId="9" w16cid:durableId="264073191">
    <w:abstractNumId w:val="4"/>
  </w:num>
  <w:num w:numId="10" w16cid:durableId="610283597">
    <w:abstractNumId w:val="6"/>
  </w:num>
  <w:num w:numId="11" w16cid:durableId="1370253262">
    <w:abstractNumId w:val="5"/>
  </w:num>
  <w:num w:numId="12" w16cid:durableId="1971280761">
    <w:abstractNumId w:val="1"/>
  </w:num>
  <w:num w:numId="13" w16cid:durableId="20304450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300"/>
    <w:rsid w:val="00010D83"/>
    <w:rsid w:val="00017669"/>
    <w:rsid w:val="000507AF"/>
    <w:rsid w:val="00061B1D"/>
    <w:rsid w:val="0008475C"/>
    <w:rsid w:val="000D5E89"/>
    <w:rsid w:val="000E1282"/>
    <w:rsid w:val="000E2F0D"/>
    <w:rsid w:val="000E33F9"/>
    <w:rsid w:val="00104CD3"/>
    <w:rsid w:val="00125AD9"/>
    <w:rsid w:val="00130A9B"/>
    <w:rsid w:val="0013594A"/>
    <w:rsid w:val="0013601B"/>
    <w:rsid w:val="0016759D"/>
    <w:rsid w:val="00196DA3"/>
    <w:rsid w:val="001A5ACF"/>
    <w:rsid w:val="001B2C59"/>
    <w:rsid w:val="001B74FE"/>
    <w:rsid w:val="001C2F4B"/>
    <w:rsid w:val="002163F9"/>
    <w:rsid w:val="0022384C"/>
    <w:rsid w:val="00234BB2"/>
    <w:rsid w:val="0023542F"/>
    <w:rsid w:val="0024527A"/>
    <w:rsid w:val="00256AA5"/>
    <w:rsid w:val="00263740"/>
    <w:rsid w:val="00264009"/>
    <w:rsid w:val="00266538"/>
    <w:rsid w:val="002A5C48"/>
    <w:rsid w:val="002B0D28"/>
    <w:rsid w:val="002F00C7"/>
    <w:rsid w:val="002F2FEF"/>
    <w:rsid w:val="002F307F"/>
    <w:rsid w:val="00314803"/>
    <w:rsid w:val="003338A6"/>
    <w:rsid w:val="0033431C"/>
    <w:rsid w:val="00334700"/>
    <w:rsid w:val="00334786"/>
    <w:rsid w:val="0033549E"/>
    <w:rsid w:val="00335AF6"/>
    <w:rsid w:val="0034375D"/>
    <w:rsid w:val="0034590E"/>
    <w:rsid w:val="00352284"/>
    <w:rsid w:val="00362467"/>
    <w:rsid w:val="0038513E"/>
    <w:rsid w:val="00387C98"/>
    <w:rsid w:val="003A1A86"/>
    <w:rsid w:val="003C6A79"/>
    <w:rsid w:val="003E5FE3"/>
    <w:rsid w:val="003F21C1"/>
    <w:rsid w:val="00413232"/>
    <w:rsid w:val="00417859"/>
    <w:rsid w:val="00443439"/>
    <w:rsid w:val="004660C7"/>
    <w:rsid w:val="00481EEB"/>
    <w:rsid w:val="00490067"/>
    <w:rsid w:val="00491FF6"/>
    <w:rsid w:val="004C7512"/>
    <w:rsid w:val="004E72F6"/>
    <w:rsid w:val="00500F7B"/>
    <w:rsid w:val="00503582"/>
    <w:rsid w:val="0053215B"/>
    <w:rsid w:val="00534F47"/>
    <w:rsid w:val="005422D2"/>
    <w:rsid w:val="005472F5"/>
    <w:rsid w:val="00565959"/>
    <w:rsid w:val="00566640"/>
    <w:rsid w:val="00593A74"/>
    <w:rsid w:val="00600558"/>
    <w:rsid w:val="006314C9"/>
    <w:rsid w:val="006420B1"/>
    <w:rsid w:val="00680D3E"/>
    <w:rsid w:val="006B3983"/>
    <w:rsid w:val="006C2006"/>
    <w:rsid w:val="006D2424"/>
    <w:rsid w:val="006E2898"/>
    <w:rsid w:val="00707174"/>
    <w:rsid w:val="00727809"/>
    <w:rsid w:val="00786EBA"/>
    <w:rsid w:val="00795F22"/>
    <w:rsid w:val="007965A2"/>
    <w:rsid w:val="007D5163"/>
    <w:rsid w:val="007F137A"/>
    <w:rsid w:val="00825D4A"/>
    <w:rsid w:val="00826DF7"/>
    <w:rsid w:val="008416CB"/>
    <w:rsid w:val="00841942"/>
    <w:rsid w:val="008A01A1"/>
    <w:rsid w:val="008A09B8"/>
    <w:rsid w:val="008B68FD"/>
    <w:rsid w:val="008C4F53"/>
    <w:rsid w:val="008D3B8F"/>
    <w:rsid w:val="008F2011"/>
    <w:rsid w:val="00902B22"/>
    <w:rsid w:val="00922764"/>
    <w:rsid w:val="00950970"/>
    <w:rsid w:val="00952BF1"/>
    <w:rsid w:val="00972B69"/>
    <w:rsid w:val="00980259"/>
    <w:rsid w:val="00995580"/>
    <w:rsid w:val="009962B1"/>
    <w:rsid w:val="009F2500"/>
    <w:rsid w:val="00A01740"/>
    <w:rsid w:val="00A2206C"/>
    <w:rsid w:val="00A52238"/>
    <w:rsid w:val="00A558D6"/>
    <w:rsid w:val="00A60A29"/>
    <w:rsid w:val="00A70D12"/>
    <w:rsid w:val="00A7652C"/>
    <w:rsid w:val="00A93E8A"/>
    <w:rsid w:val="00A94E78"/>
    <w:rsid w:val="00AA0300"/>
    <w:rsid w:val="00AB6096"/>
    <w:rsid w:val="00AC14C4"/>
    <w:rsid w:val="00AD103E"/>
    <w:rsid w:val="00AE0802"/>
    <w:rsid w:val="00AE4D69"/>
    <w:rsid w:val="00B351C9"/>
    <w:rsid w:val="00B92D26"/>
    <w:rsid w:val="00BA37D3"/>
    <w:rsid w:val="00BC54AF"/>
    <w:rsid w:val="00BD5E86"/>
    <w:rsid w:val="00C17011"/>
    <w:rsid w:val="00C23E10"/>
    <w:rsid w:val="00C57FC4"/>
    <w:rsid w:val="00C762DA"/>
    <w:rsid w:val="00C972DE"/>
    <w:rsid w:val="00CC0E71"/>
    <w:rsid w:val="00CD6AE5"/>
    <w:rsid w:val="00CF0244"/>
    <w:rsid w:val="00D136C2"/>
    <w:rsid w:val="00D2373E"/>
    <w:rsid w:val="00D242BA"/>
    <w:rsid w:val="00D316B9"/>
    <w:rsid w:val="00D32679"/>
    <w:rsid w:val="00D33B89"/>
    <w:rsid w:val="00D521FA"/>
    <w:rsid w:val="00DA4902"/>
    <w:rsid w:val="00DB23E6"/>
    <w:rsid w:val="00DB59D3"/>
    <w:rsid w:val="00DF11D5"/>
    <w:rsid w:val="00E04A51"/>
    <w:rsid w:val="00E45786"/>
    <w:rsid w:val="00E46FF2"/>
    <w:rsid w:val="00E70052"/>
    <w:rsid w:val="00EA1EEF"/>
    <w:rsid w:val="00EA5492"/>
    <w:rsid w:val="00EA5F79"/>
    <w:rsid w:val="00EA636C"/>
    <w:rsid w:val="00EB22A3"/>
    <w:rsid w:val="00EC1F02"/>
    <w:rsid w:val="00EC6AF0"/>
    <w:rsid w:val="00ED0B52"/>
    <w:rsid w:val="00EE0F1D"/>
    <w:rsid w:val="00EF69AA"/>
    <w:rsid w:val="00F31856"/>
    <w:rsid w:val="00F4666B"/>
    <w:rsid w:val="00F82681"/>
    <w:rsid w:val="00FB7334"/>
    <w:rsid w:val="00FC2488"/>
    <w:rsid w:val="00FC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4EC01"/>
  <w15:docId w15:val="{CE368528-5F06-4BE9-B5C2-CB2D4F01A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240"/>
      <w:outlineLvl w:val="0"/>
    </w:pPr>
    <w:rPr>
      <w:rFonts w:ascii="Calibri" w:eastAsia="Calibri" w:hAnsi="Calibri" w:cs="Calibri"/>
      <w:color w:val="0B5294"/>
      <w:sz w:val="32"/>
      <w:szCs w:val="32"/>
    </w:rPr>
  </w:style>
  <w:style w:type="paragraph" w:styleId="20">
    <w:name w:val="heading 2"/>
    <w:basedOn w:val="a"/>
    <w:next w:val="a"/>
    <w:uiPriority w:val="9"/>
    <w:semiHidden/>
    <w:unhideWhenUsed/>
    <w:qFormat/>
    <w:pPr>
      <w:keepNext/>
      <w:keepLines/>
      <w:spacing w:before="40"/>
      <w:outlineLvl w:val="1"/>
    </w:pPr>
    <w:rPr>
      <w:rFonts w:ascii="Calibri" w:eastAsia="Calibri" w:hAnsi="Calibri" w:cs="Calibri"/>
      <w:color w:val="0B5294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40"/>
      <w:outlineLvl w:val="2"/>
    </w:pPr>
    <w:rPr>
      <w:rFonts w:ascii="Calibri" w:eastAsia="Calibri" w:hAnsi="Calibri" w:cs="Calibri"/>
      <w:color w:val="073662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40"/>
      <w:outlineLvl w:val="3"/>
    </w:pPr>
    <w:rPr>
      <w:rFonts w:ascii="Calibri" w:eastAsia="Calibri" w:hAnsi="Calibri" w:cs="Calibri"/>
      <w:i/>
      <w:color w:val="0B529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40"/>
      <w:outlineLvl w:val="4"/>
    </w:pPr>
    <w:rPr>
      <w:rFonts w:ascii="Calibri" w:eastAsia="Calibri" w:hAnsi="Calibri" w:cs="Calibri"/>
      <w:color w:val="0B5294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/>
      <w:outlineLvl w:val="5"/>
    </w:pPr>
    <w:rPr>
      <w:rFonts w:ascii="Calibri" w:eastAsia="Calibri" w:hAnsi="Calibri" w:cs="Calibri"/>
      <w:color w:val="07366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spacing w:line="276" w:lineRule="auto"/>
      <w:jc w:val="center"/>
    </w:pPr>
    <w:rPr>
      <w:rFonts w:ascii="Century" w:eastAsia="Century" w:hAnsi="Century" w:cs="Century"/>
      <w:b/>
      <w:sz w:val="28"/>
      <w:szCs w:val="28"/>
    </w:rPr>
  </w:style>
  <w:style w:type="paragraph" w:styleId="2">
    <w:name w:val="List Number 2"/>
    <w:basedOn w:val="a"/>
    <w:link w:val="21"/>
    <w:uiPriority w:val="12"/>
    <w:unhideWhenUsed/>
    <w:qFormat/>
    <w:rsid w:val="0048555F"/>
    <w:pPr>
      <w:numPr>
        <w:numId w:val="2"/>
      </w:numPr>
      <w:spacing w:before="120" w:after="120"/>
      <w:jc w:val="both"/>
    </w:pPr>
    <w:rPr>
      <w:rFonts w:ascii="Century" w:hAnsi="Century"/>
      <w:sz w:val="26"/>
      <w:lang w:eastAsia="en-US"/>
    </w:rPr>
  </w:style>
  <w:style w:type="character" w:customStyle="1" w:styleId="21">
    <w:name w:val="Нумерований список 2 Знак"/>
    <w:basedOn w:val="a0"/>
    <w:link w:val="2"/>
    <w:uiPriority w:val="12"/>
    <w:rsid w:val="0048555F"/>
    <w:rPr>
      <w:rFonts w:ascii="Century" w:hAnsi="Century"/>
      <w:sz w:val="26"/>
      <w:lang w:val="uk-UA" w:eastAsia="en-US"/>
    </w:rPr>
  </w:style>
  <w:style w:type="paragraph" w:styleId="a5">
    <w:name w:val="List Number"/>
    <w:basedOn w:val="a"/>
    <w:uiPriority w:val="99"/>
    <w:semiHidden/>
    <w:unhideWhenUsed/>
    <w:rsid w:val="00C3483C"/>
    <w:pPr>
      <w:tabs>
        <w:tab w:val="num" w:pos="720"/>
      </w:tabs>
      <w:ind w:left="720" w:hanging="720"/>
      <w:contextualSpacing/>
    </w:pPr>
  </w:style>
  <w:style w:type="paragraph" w:styleId="a6">
    <w:name w:val="List Paragraph"/>
    <w:basedOn w:val="a"/>
    <w:uiPriority w:val="34"/>
    <w:qFormat/>
    <w:rsid w:val="00E9062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03B37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D03B37"/>
  </w:style>
  <w:style w:type="paragraph" w:styleId="a9">
    <w:name w:val="footer"/>
    <w:basedOn w:val="a"/>
    <w:link w:val="aa"/>
    <w:uiPriority w:val="99"/>
    <w:unhideWhenUsed/>
    <w:rsid w:val="00D03B37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D03B37"/>
  </w:style>
  <w:style w:type="table" w:styleId="ab">
    <w:name w:val="Table Grid"/>
    <w:basedOn w:val="a1"/>
    <w:uiPriority w:val="39"/>
    <w:rsid w:val="002637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vAQ11FMj2BsXuxJpX8EZGDsRWw==">CgMxLjAyCGguZ2pkZ3hzMgloLjMwajB6bGwyDmgubGtoaXVtcjJjZ3c4OAByITFLLTR2Y3hjLWttVXBrREFsZDhGX0NBcExJQ1BkN0ZfMQ==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8</Pages>
  <Words>10384</Words>
  <Characters>5920</Characters>
  <Application>Microsoft Office Word</Application>
  <DocSecurity>0</DocSecurity>
  <Lines>49</Lines>
  <Paragraphs>32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Secretary</cp:lastModifiedBy>
  <cp:revision>64</cp:revision>
  <cp:lastPrinted>2026-01-28T11:20:00Z</cp:lastPrinted>
  <dcterms:created xsi:type="dcterms:W3CDTF">2024-01-18T09:41:00Z</dcterms:created>
  <dcterms:modified xsi:type="dcterms:W3CDTF">2026-05-11T13:56:00Z</dcterms:modified>
</cp:coreProperties>
</file>